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B4CB" w14:textId="4862B27A" w:rsidR="00EA0512" w:rsidRDefault="00EA0512" w:rsidP="00EA0512">
      <w:pPr>
        <w:rPr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C41A35B" wp14:editId="38601E07">
            <wp:simplePos x="0" y="0"/>
            <wp:positionH relativeFrom="margin">
              <wp:posOffset>5092065</wp:posOffset>
            </wp:positionH>
            <wp:positionV relativeFrom="margin">
              <wp:posOffset>78740</wp:posOffset>
            </wp:positionV>
            <wp:extent cx="903605" cy="903605"/>
            <wp:effectExtent l="0" t="0" r="0" b="0"/>
            <wp:wrapSquare wrapText="bothSides"/>
            <wp:docPr id="6" name="Grafik 6" descr="C:\Users\René\AppData\Local\Microsoft\Windows\INetCache\Content.Word\frame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é\AppData\Local\Microsoft\Windows\INetCache\Content.Word\frame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Arbeitsauftrag:</w:t>
      </w:r>
    </w:p>
    <w:p w14:paraId="3438CEAD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 xml:space="preserve">1. Sehen Sie sich das Video zur Shell-Studie aus dem Jahr 2015 an und beantworten Sie die darin gestellten Fragen. </w:t>
      </w:r>
      <w:hyperlink r:id="rId10" w:history="1">
        <w:r w:rsidRPr="00267291">
          <w:rPr>
            <w:rStyle w:val="Hyperlink"/>
          </w:rPr>
          <w:t>https://h5p.org/node/554923</w:t>
        </w:r>
      </w:hyperlink>
      <w:r>
        <w:rPr>
          <w:color w:val="000000"/>
        </w:rPr>
        <w:t xml:space="preserve"> </w:t>
      </w:r>
    </w:p>
    <w:p w14:paraId="025D914D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>2. Notieren Sie hier stichwortartig, welche Aussagen zum Video korrekt sind.</w:t>
      </w:r>
    </w:p>
    <w:p w14:paraId="5A9BF144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>Familie:</w:t>
      </w:r>
    </w:p>
    <w:p w14:paraId="2B83A3AF" w14:textId="77777777" w:rsidR="00EA0512" w:rsidRDefault="00EA0512" w:rsidP="00EA0512"/>
    <w:p w14:paraId="742B4338" w14:textId="77777777" w:rsidR="00EA0512" w:rsidRDefault="00EA0512" w:rsidP="00EA0512"/>
    <w:p w14:paraId="3ABEA298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>Geld:</w:t>
      </w:r>
    </w:p>
    <w:p w14:paraId="3E7086BF" w14:textId="77777777" w:rsidR="00EA0512" w:rsidRDefault="00EA0512" w:rsidP="00EA0512"/>
    <w:p w14:paraId="7DEE2BF1" w14:textId="77777777" w:rsidR="00EA0512" w:rsidRDefault="00EA0512" w:rsidP="00EA0512"/>
    <w:p w14:paraId="3518C598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>Freizeit:</w:t>
      </w:r>
    </w:p>
    <w:p w14:paraId="12613A9A" w14:textId="77777777" w:rsidR="00EA0512" w:rsidRDefault="00EA0512" w:rsidP="00EA0512"/>
    <w:p w14:paraId="3711EC61" w14:textId="77777777" w:rsidR="00EA0512" w:rsidRDefault="00EA0512" w:rsidP="00EA0512"/>
    <w:p w14:paraId="45A61530" w14:textId="77777777" w:rsidR="00EA0512" w:rsidRDefault="00EA0512" w:rsidP="00EA0512"/>
    <w:p w14:paraId="0F87A503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>Deutschland und die Welt:</w:t>
      </w:r>
    </w:p>
    <w:p w14:paraId="61D21E02" w14:textId="77777777" w:rsidR="00EA0512" w:rsidRDefault="00EA0512" w:rsidP="00EA0512">
      <w:bookmarkStart w:id="0" w:name="_GoBack"/>
      <w:bookmarkEnd w:id="0"/>
    </w:p>
    <w:p w14:paraId="54D61C3A" w14:textId="77777777" w:rsidR="00EA0512" w:rsidRDefault="00EA0512" w:rsidP="00EA0512"/>
    <w:p w14:paraId="3505AD52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>3. Nach dem Betrachten des Videos: Notieren Sie stichwortartig, welche Rolle die Toleranz für die Jugendlichen spielt und welche Meinungen es zum Thema Glaube und Religion gibt.</w:t>
      </w:r>
    </w:p>
    <w:p w14:paraId="35D6EADF" w14:textId="77777777" w:rsidR="00EA0512" w:rsidRDefault="00EA0512" w:rsidP="00EA0512"/>
    <w:p w14:paraId="10FD3CD0" w14:textId="77777777" w:rsidR="00EA0512" w:rsidRDefault="00EA0512" w:rsidP="00EA0512"/>
    <w:p w14:paraId="5E12BC32" w14:textId="77777777" w:rsidR="00EA0512" w:rsidRDefault="00EA0512" w:rsidP="00EA0512"/>
    <w:p w14:paraId="0FCAB2B1" w14:textId="77777777" w:rsidR="00EA0512" w:rsidRDefault="00EA0512" w:rsidP="00EA0512"/>
    <w:p w14:paraId="6E35F2AF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>4. Tauschen Sie sich nun mit Ihrem Lernpartner/Ihrer Lernpartnerin über Ihre Ergebnisse aus. Ergä</w:t>
      </w:r>
      <w:r>
        <w:rPr>
          <w:color w:val="000000"/>
        </w:rPr>
        <w:t>n</w:t>
      </w:r>
      <w:r>
        <w:rPr>
          <w:color w:val="000000"/>
        </w:rPr>
        <w:t>zen bzw. korrigieren Sie sich gegenseitig.</w:t>
      </w:r>
    </w:p>
    <w:p w14:paraId="26AC213B" w14:textId="77777777" w:rsidR="00EA0512" w:rsidRDefault="00EA0512" w:rsidP="00EA0512">
      <w:r>
        <w:rPr>
          <w:noProof/>
          <w:color w:val="000000"/>
          <w:lang w:eastAsia="de-DE"/>
        </w:rPr>
        <w:drawing>
          <wp:anchor distT="0" distB="0" distL="0" distR="0" simplePos="0" relativeHeight="251659264" behindDoc="0" locked="0" layoutInCell="1" allowOverlap="1" wp14:anchorId="62A6297B" wp14:editId="0F974010">
            <wp:simplePos x="0" y="0"/>
            <wp:positionH relativeFrom="column">
              <wp:posOffset>4887595</wp:posOffset>
            </wp:positionH>
            <wp:positionV relativeFrom="paragraph">
              <wp:posOffset>189865</wp:posOffset>
            </wp:positionV>
            <wp:extent cx="929005" cy="929005"/>
            <wp:effectExtent l="0" t="0" r="4445" b="4445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39F70" w14:textId="77777777" w:rsidR="00EA0512" w:rsidRDefault="00EA0512" w:rsidP="00EA0512">
      <w:pPr>
        <w:rPr>
          <w:color w:val="000000"/>
        </w:rPr>
      </w:pPr>
      <w:r>
        <w:rPr>
          <w:color w:val="000000"/>
        </w:rPr>
        <w:t>5. Sehen Sie sich nun das Video mit der damaligen Bundesfamilienministerin an, die die Studie der Öffentlichkeit präsentiert. Ergänzen Sie Ihre Notizen mithilfe des V</w:t>
      </w:r>
      <w:r>
        <w:rPr>
          <w:color w:val="000000"/>
        </w:rPr>
        <w:t>i</w:t>
      </w:r>
      <w:r>
        <w:rPr>
          <w:color w:val="000000"/>
        </w:rPr>
        <w:t>deos. Achten Sie dabei auf Gemeinsamkeiten und Unterschiede zum ersten Video.</w:t>
      </w:r>
    </w:p>
    <w:p w14:paraId="38885EB5" w14:textId="33F812F5" w:rsidR="00EA0512" w:rsidRDefault="002C5439" w:rsidP="00EA0512">
      <w:pPr>
        <w:rPr>
          <w:color w:val="000000"/>
        </w:rPr>
      </w:pPr>
      <w:r>
        <w:rPr>
          <w:color w:val="000000"/>
        </w:rPr>
        <w:t>6</w:t>
      </w:r>
      <w:r w:rsidR="00EA0512">
        <w:rPr>
          <w:color w:val="000000"/>
        </w:rPr>
        <w:t xml:space="preserve">. Stellen </w:t>
      </w:r>
      <w:r>
        <w:rPr>
          <w:color w:val="000000"/>
        </w:rPr>
        <w:t>S</w:t>
      </w:r>
      <w:r w:rsidR="00EA0512">
        <w:rPr>
          <w:color w:val="000000"/>
        </w:rPr>
        <w:t>ie als Tandem Ihre Ergebnisse der Klasse kurz vor. Versuchen Sie, so frei wie möglich über die einzelnen Aspekte zu sprechen.</w:t>
      </w:r>
    </w:p>
    <w:p w14:paraId="1237B1D5" w14:textId="1152B049" w:rsidR="00EB77D7" w:rsidRPr="00EA0512" w:rsidRDefault="00EB77D7" w:rsidP="00EA0512"/>
    <w:sectPr w:rsidR="00EB77D7" w:rsidRPr="00EA051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0E61B" w14:textId="77777777" w:rsidR="004520CF" w:rsidRDefault="004520CF" w:rsidP="00466533">
      <w:pPr>
        <w:spacing w:after="0" w:line="240" w:lineRule="auto"/>
      </w:pPr>
      <w:r>
        <w:separator/>
      </w:r>
    </w:p>
  </w:endnote>
  <w:endnote w:type="continuationSeparator" w:id="0">
    <w:p w14:paraId="40468A74" w14:textId="77777777" w:rsidR="004520CF" w:rsidRDefault="004520CF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77777777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39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3F360" w14:textId="77777777" w:rsidR="004520CF" w:rsidRDefault="004520CF" w:rsidP="00466533">
      <w:pPr>
        <w:spacing w:after="0" w:line="240" w:lineRule="auto"/>
      </w:pPr>
      <w:r>
        <w:separator/>
      </w:r>
    </w:p>
  </w:footnote>
  <w:footnote w:type="continuationSeparator" w:id="0">
    <w:p w14:paraId="390F1681" w14:textId="77777777" w:rsidR="004520CF" w:rsidRDefault="004520CF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506915E" w:rsidR="00466533" w:rsidRDefault="002C5439" w:rsidP="002A4245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EndPr/>
            <w:sdtContent>
              <w:r w:rsidR="00550A91">
                <w:t>Sprechen und Z</w:t>
              </w:r>
              <w:r w:rsidR="002A4245">
                <w:t>uhören</w:t>
              </w:r>
            </w:sdtContent>
          </w:sdt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40A3F199" w:rsidR="00466533" w:rsidRDefault="00EA0512" w:rsidP="003E2A61">
          <w:pPr>
            <w:pStyle w:val="Kopfzeile"/>
            <w:jc w:val="right"/>
          </w:pPr>
          <w:r>
            <w:t>Informationsentnahme aus einem Video</w:t>
          </w:r>
        </w:p>
      </w:tc>
    </w:tr>
  </w:tbl>
  <w:p w14:paraId="4014116B" w14:textId="77777777" w:rsidR="00466533" w:rsidRDefault="00466533">
    <w:pPr>
      <w:pStyle w:val="Kopfzeile"/>
    </w:pPr>
  </w:p>
  <w:p w14:paraId="5CED0405" w14:textId="77777777" w:rsidR="00851C01" w:rsidRDefault="00851C01">
    <w:pPr>
      <w:pStyle w:val="Kopfzeile"/>
    </w:pPr>
  </w:p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72C"/>
    <w:multiLevelType w:val="hybridMultilevel"/>
    <w:tmpl w:val="9FA2B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4626F"/>
    <w:rsid w:val="00087B94"/>
    <w:rsid w:val="000C3D89"/>
    <w:rsid w:val="000F4517"/>
    <w:rsid w:val="00111A87"/>
    <w:rsid w:val="00121068"/>
    <w:rsid w:val="00135097"/>
    <w:rsid w:val="0014654C"/>
    <w:rsid w:val="00184B2A"/>
    <w:rsid w:val="001867CF"/>
    <w:rsid w:val="001C22D1"/>
    <w:rsid w:val="0023673A"/>
    <w:rsid w:val="002438C0"/>
    <w:rsid w:val="00247220"/>
    <w:rsid w:val="002A4245"/>
    <w:rsid w:val="002C5439"/>
    <w:rsid w:val="002D35F5"/>
    <w:rsid w:val="002E7ADE"/>
    <w:rsid w:val="002F38CB"/>
    <w:rsid w:val="003372CA"/>
    <w:rsid w:val="0034207C"/>
    <w:rsid w:val="0035096F"/>
    <w:rsid w:val="003520EB"/>
    <w:rsid w:val="003570BD"/>
    <w:rsid w:val="00384F92"/>
    <w:rsid w:val="003A5C46"/>
    <w:rsid w:val="003E2A61"/>
    <w:rsid w:val="003E4700"/>
    <w:rsid w:val="00400033"/>
    <w:rsid w:val="004110AD"/>
    <w:rsid w:val="004213CA"/>
    <w:rsid w:val="004440D7"/>
    <w:rsid w:val="004520CF"/>
    <w:rsid w:val="00466533"/>
    <w:rsid w:val="004B2C13"/>
    <w:rsid w:val="004B7E53"/>
    <w:rsid w:val="004C4FB9"/>
    <w:rsid w:val="004D6094"/>
    <w:rsid w:val="004D6706"/>
    <w:rsid w:val="004F483E"/>
    <w:rsid w:val="00510F36"/>
    <w:rsid w:val="00541AE4"/>
    <w:rsid w:val="00550A91"/>
    <w:rsid w:val="00562892"/>
    <w:rsid w:val="005815C4"/>
    <w:rsid w:val="00596248"/>
    <w:rsid w:val="005E4045"/>
    <w:rsid w:val="00634D2A"/>
    <w:rsid w:val="006628FC"/>
    <w:rsid w:val="0066603C"/>
    <w:rsid w:val="00693BD0"/>
    <w:rsid w:val="006A10C9"/>
    <w:rsid w:val="006A7B3D"/>
    <w:rsid w:val="006C77E2"/>
    <w:rsid w:val="006F7588"/>
    <w:rsid w:val="00713F30"/>
    <w:rsid w:val="007C392C"/>
    <w:rsid w:val="00804260"/>
    <w:rsid w:val="00833FEF"/>
    <w:rsid w:val="00851C01"/>
    <w:rsid w:val="00860FE6"/>
    <w:rsid w:val="008A2C9F"/>
    <w:rsid w:val="008A5426"/>
    <w:rsid w:val="008F5C45"/>
    <w:rsid w:val="00917E63"/>
    <w:rsid w:val="009456A5"/>
    <w:rsid w:val="0096426A"/>
    <w:rsid w:val="009737B1"/>
    <w:rsid w:val="00975E26"/>
    <w:rsid w:val="009B5B4A"/>
    <w:rsid w:val="009E7E6B"/>
    <w:rsid w:val="00A11331"/>
    <w:rsid w:val="00A459D4"/>
    <w:rsid w:val="00A45B3B"/>
    <w:rsid w:val="00A47816"/>
    <w:rsid w:val="00AB060C"/>
    <w:rsid w:val="00AC01D1"/>
    <w:rsid w:val="00AD00E5"/>
    <w:rsid w:val="00B906F3"/>
    <w:rsid w:val="00B94F4D"/>
    <w:rsid w:val="00BA6DC2"/>
    <w:rsid w:val="00BE048A"/>
    <w:rsid w:val="00BE51DD"/>
    <w:rsid w:val="00BF5E03"/>
    <w:rsid w:val="00C22170"/>
    <w:rsid w:val="00C66448"/>
    <w:rsid w:val="00CB42B0"/>
    <w:rsid w:val="00CE3CDB"/>
    <w:rsid w:val="00D146DD"/>
    <w:rsid w:val="00D52399"/>
    <w:rsid w:val="00D629E5"/>
    <w:rsid w:val="00D77F5D"/>
    <w:rsid w:val="00D80CF5"/>
    <w:rsid w:val="00DA486B"/>
    <w:rsid w:val="00DC6835"/>
    <w:rsid w:val="00DD24F5"/>
    <w:rsid w:val="00DF414C"/>
    <w:rsid w:val="00E16DED"/>
    <w:rsid w:val="00EA0512"/>
    <w:rsid w:val="00EB4457"/>
    <w:rsid w:val="00EB69C5"/>
    <w:rsid w:val="00EB77D7"/>
    <w:rsid w:val="00EF0423"/>
    <w:rsid w:val="00F664F4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5p.org/node/5549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003F46"/>
    <w:rsid w:val="000602C1"/>
    <w:rsid w:val="001323BD"/>
    <w:rsid w:val="0014359B"/>
    <w:rsid w:val="0015712D"/>
    <w:rsid w:val="00397144"/>
    <w:rsid w:val="003F302A"/>
    <w:rsid w:val="0060304E"/>
    <w:rsid w:val="00651A30"/>
    <w:rsid w:val="008B5330"/>
    <w:rsid w:val="00A945B9"/>
    <w:rsid w:val="00AA5FF0"/>
    <w:rsid w:val="00D1384E"/>
    <w:rsid w:val="00D2413E"/>
    <w:rsid w:val="00E71CEF"/>
    <w:rsid w:val="00F25575"/>
    <w:rsid w:val="00F565F8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96B8-1ED9-47D8-B662-350C8FA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1121C0FF.dotm</Template>
  <TotalTime>0</TotalTime>
  <Pages>1</Pages>
  <Words>143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René Gyurcsik</cp:lastModifiedBy>
  <cp:revision>2</cp:revision>
  <cp:lastPrinted>2019-01-17T08:42:00Z</cp:lastPrinted>
  <dcterms:created xsi:type="dcterms:W3CDTF">2019-07-22T13:01:00Z</dcterms:created>
  <dcterms:modified xsi:type="dcterms:W3CDTF">2019-07-22T13:01:00Z</dcterms:modified>
</cp:coreProperties>
</file>