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360DBB" w:rsidP="00360DBB">
      <w:pPr>
        <w:pStyle w:val="ZPGTitel"/>
        <w:rPr>
          <w:szCs w:val="36"/>
        </w:rPr>
      </w:pPr>
    </w:p>
    <w:p w:rsidR="00472028" w:rsidRDefault="00F868E0" w:rsidP="007D22BF">
      <w:pPr>
        <w:pStyle w:val="ZPGTitel"/>
      </w:pPr>
      <w:r>
        <w:t>Aufgabe</w:t>
      </w:r>
      <w:r w:rsidR="00A516CD">
        <w:t>n</w:t>
      </w:r>
      <w:r>
        <w:t xml:space="preserve"> zu</w:t>
      </w:r>
      <w:r w:rsidR="00A516CD">
        <w:t>m Thema „</w:t>
      </w:r>
      <w:r>
        <w:t>Exoplaneten</w:t>
      </w:r>
      <w:r w:rsidR="00A516CD">
        <w:t>“</w:t>
      </w:r>
      <w:r w:rsidR="00B323F3">
        <w:br/>
      </w:r>
    </w:p>
    <w:p w:rsidR="00CC33CE" w:rsidRDefault="00CC33CE" w:rsidP="007D22BF">
      <w:pPr>
        <w:pStyle w:val="ZPGTitel"/>
      </w:pPr>
    </w:p>
    <w:p w:rsidR="00450678" w:rsidRDefault="00450678" w:rsidP="007D22BF">
      <w:pPr>
        <w:pStyle w:val="ZPGTitel"/>
      </w:pPr>
      <w:r>
        <w:t>Block 1</w:t>
      </w:r>
    </w:p>
    <w:p w:rsidR="00450678" w:rsidRDefault="00450678" w:rsidP="007D22BF">
      <w:pPr>
        <w:pStyle w:val="ZPGTitel"/>
      </w:pPr>
    </w:p>
    <w:p w:rsidR="00F868E0" w:rsidRPr="00ED1801" w:rsidRDefault="00F868E0" w:rsidP="008756CA">
      <w:pPr>
        <w:rPr>
          <w:rFonts w:ascii="Arial" w:hAnsi="Arial" w:cs="Arial"/>
        </w:rPr>
      </w:pPr>
      <w:r w:rsidRPr="00ED1801">
        <w:rPr>
          <w:rFonts w:ascii="Arial" w:hAnsi="Arial" w:cs="Arial"/>
        </w:rPr>
        <w:t xml:space="preserve">1.) Warum ist die große Halbachse eines Planeten nicht als </w:t>
      </w:r>
      <w:r w:rsidR="00BE74BF" w:rsidRPr="00ED1801">
        <w:rPr>
          <w:rFonts w:ascii="Arial" w:hAnsi="Arial" w:cs="Arial"/>
        </w:rPr>
        <w:t xml:space="preserve">freier </w:t>
      </w:r>
      <w:r w:rsidRPr="00ED1801">
        <w:rPr>
          <w:rFonts w:ascii="Arial" w:hAnsi="Arial" w:cs="Arial"/>
        </w:rPr>
        <w:t>Parameter wählbar?</w:t>
      </w:r>
    </w:p>
    <w:p w:rsidR="003948F4" w:rsidRPr="002B1070" w:rsidRDefault="003948F4" w:rsidP="008756CA">
      <w:pPr>
        <w:ind w:left="284"/>
        <w:jc w:val="both"/>
        <w:rPr>
          <w:rFonts w:ascii="Arial" w:hAnsi="Arial" w:cs="Arial"/>
          <w:i/>
        </w:rPr>
      </w:pPr>
      <w:r w:rsidRPr="002B1070">
        <w:rPr>
          <w:rFonts w:ascii="Arial" w:hAnsi="Arial" w:cs="Arial"/>
          <w:i/>
        </w:rPr>
        <w:t xml:space="preserve">Die Umlaufdauer T </w:t>
      </w:r>
      <w:r w:rsidR="00A026F9" w:rsidRPr="002B1070">
        <w:rPr>
          <w:rFonts w:ascii="Arial" w:hAnsi="Arial" w:cs="Arial"/>
          <w:i/>
        </w:rPr>
        <w:t>des Planeten</w:t>
      </w:r>
      <w:r w:rsidRPr="002B1070">
        <w:rPr>
          <w:rFonts w:ascii="Arial" w:hAnsi="Arial" w:cs="Arial"/>
          <w:i/>
        </w:rPr>
        <w:t xml:space="preserve"> ist als Parameter frei wählbar, die große Halbachse der Bahn ergibt sich daraus zwingend nach dem dritten Keplerschen Gesetz und ist daher nicht mehr selbst frei wählbar. Die entsprechende Formel liefert das Arbeitsblatt </w:t>
      </w:r>
      <w:r w:rsidR="00ED1801" w:rsidRPr="002B1070">
        <w:rPr>
          <w:rFonts w:ascii="Arial" w:hAnsi="Arial" w:cs="Arial"/>
          <w:i/>
        </w:rPr>
        <w:t>XY_us_ab_vertiefung_drittes_keplersches_gesetz.docx.</w:t>
      </w:r>
    </w:p>
    <w:p w:rsidR="00F868E0" w:rsidRPr="00ED1801" w:rsidRDefault="00F868E0" w:rsidP="008756CA">
      <w:pPr>
        <w:ind w:left="426" w:hanging="426"/>
        <w:rPr>
          <w:rFonts w:ascii="Arial" w:hAnsi="Arial" w:cs="Arial"/>
        </w:rPr>
      </w:pPr>
      <w:r w:rsidRPr="00ED1801">
        <w:rPr>
          <w:rFonts w:ascii="Arial" w:hAnsi="Arial" w:cs="Arial"/>
        </w:rPr>
        <w:t>2.) Welchen Zusammenhang beobachten Sie zwischen der Inklination eines Planeten und der Methode, mit der er entdeckt wurde? Begründen Sie diese Beobachtung.</w:t>
      </w:r>
    </w:p>
    <w:p w:rsidR="003948F4" w:rsidRPr="002B1070" w:rsidRDefault="003948F4" w:rsidP="008756CA">
      <w:pPr>
        <w:ind w:left="284"/>
        <w:jc w:val="both"/>
        <w:rPr>
          <w:rFonts w:ascii="Arial" w:hAnsi="Arial" w:cs="Arial"/>
          <w:i/>
        </w:rPr>
      </w:pPr>
      <w:r w:rsidRPr="002B1070">
        <w:rPr>
          <w:rFonts w:ascii="Arial" w:hAnsi="Arial" w:cs="Arial"/>
          <w:i/>
        </w:rPr>
        <w:t xml:space="preserve">Es fällt auf, dass bei Transitplaneten, also bei Planeten, die mit der Transitmethode entdeckt wurden, die Inklination der Planetenbahn bekannt ist. Der Term </w:t>
      </w:r>
      <w:r w:rsidR="00A026F9" w:rsidRPr="002B1070">
        <w:rPr>
          <w:rFonts w:ascii="Arial" w:hAnsi="Arial" w:cs="Arial"/>
          <w:i/>
          <w:position w:val="-10"/>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6.5pt" o:ole="">
            <v:imagedata r:id="rId8" o:title=""/>
          </v:shape>
          <o:OLEObject Type="Embed" ProgID="Equation.3" ShapeID="_x0000_i1025" DrawAspect="Content" ObjectID="_1661087499" r:id="rId9"/>
        </w:object>
      </w:r>
      <w:r w:rsidRPr="002B1070">
        <w:rPr>
          <w:rFonts w:ascii="Arial" w:hAnsi="Arial" w:cs="Arial"/>
          <w:i/>
        </w:rPr>
        <w:t xml:space="preserve"> in Gleichung (*) ist also exakt berechenbar, womit sich die Masse eines Exoplaneten exakt berechnen lässt.</w:t>
      </w:r>
    </w:p>
    <w:p w:rsidR="00F868E0" w:rsidRPr="00ED1801" w:rsidRDefault="00F868E0" w:rsidP="008756CA">
      <w:pPr>
        <w:ind w:left="426" w:hanging="426"/>
        <w:rPr>
          <w:rFonts w:ascii="Arial" w:hAnsi="Arial" w:cs="Arial"/>
        </w:rPr>
      </w:pPr>
      <w:r w:rsidRPr="00ED1801">
        <w:rPr>
          <w:rFonts w:ascii="Arial" w:hAnsi="Arial" w:cs="Arial"/>
        </w:rPr>
        <w:t xml:space="preserve">3.) Welche </w:t>
      </w:r>
      <w:r w:rsidR="00A026F9" w:rsidRPr="00ED1801">
        <w:rPr>
          <w:rFonts w:ascii="Arial" w:hAnsi="Arial" w:cs="Arial"/>
        </w:rPr>
        <w:t>Aussage</w:t>
      </w:r>
      <w:r w:rsidRPr="00ED1801">
        <w:rPr>
          <w:rFonts w:ascii="Arial" w:hAnsi="Arial" w:cs="Arial"/>
        </w:rPr>
        <w:t xml:space="preserve"> lässt sich über die Masse eines Planeten machen, wenn die Inklination eines Planeten nicht bekannt ist?</w:t>
      </w:r>
    </w:p>
    <w:p w:rsidR="003948F4" w:rsidRPr="002B1070" w:rsidRDefault="003948F4" w:rsidP="008756CA">
      <w:pPr>
        <w:ind w:left="284"/>
        <w:jc w:val="both"/>
        <w:rPr>
          <w:rFonts w:ascii="Arial" w:hAnsi="Arial" w:cs="Arial"/>
          <w:i/>
        </w:rPr>
      </w:pPr>
      <w:r w:rsidRPr="002B1070">
        <w:rPr>
          <w:rFonts w:ascii="Arial" w:hAnsi="Arial" w:cs="Arial"/>
          <w:i/>
        </w:rPr>
        <w:t xml:space="preserve">Wenn die Inklination der Bahn nicht bekannt ist, dann liefert die Gleichung (*) lediglich einen Wert für </w:t>
      </w:r>
      <w:r w:rsidR="00D80E54" w:rsidRPr="002B1070">
        <w:rPr>
          <w:rFonts w:ascii="Arial" w:hAnsi="Arial" w:cs="Arial"/>
          <w:i/>
          <w:position w:val="-10"/>
        </w:rPr>
        <w:object w:dxaOrig="880" w:dyaOrig="320">
          <v:shape id="_x0000_i1026" type="#_x0000_t75" style="width:43.5pt;height:16.5pt" o:ole="">
            <v:imagedata r:id="rId8" o:title=""/>
          </v:shape>
          <o:OLEObject Type="Embed" ProgID="Equation.3" ShapeID="_x0000_i1026" DrawAspect="Content" ObjectID="_1661087500" r:id="rId10"/>
        </w:object>
      </w:r>
      <w:r w:rsidR="00A90FB3" w:rsidRPr="002B1070">
        <w:rPr>
          <w:rFonts w:ascii="Arial" w:hAnsi="Arial" w:cs="Arial"/>
          <w:i/>
        </w:rPr>
        <w:t>. Da der Sinus von i höchstens den Wert 1 annehmen kann, lassen sich in solchen Fällen also lediglich Aussagen über die Mindestmasse des jeweiligen Planeten machen.</w:t>
      </w:r>
    </w:p>
    <w:p w:rsidR="00F868E0" w:rsidRPr="00ED1801" w:rsidRDefault="00F868E0" w:rsidP="008756CA">
      <w:pPr>
        <w:ind w:left="426" w:hanging="426"/>
        <w:rPr>
          <w:rFonts w:ascii="Arial" w:hAnsi="Arial" w:cs="Arial"/>
        </w:rPr>
      </w:pPr>
      <w:r w:rsidRPr="00ED1801">
        <w:rPr>
          <w:rFonts w:ascii="Arial" w:hAnsi="Arial" w:cs="Arial"/>
        </w:rPr>
        <w:t xml:space="preserve">4.) Für welchen Wert welches Parameters nimmt die Formel </w:t>
      </w:r>
      <w:r w:rsidR="00A90FB3" w:rsidRPr="00ED1801">
        <w:rPr>
          <w:rFonts w:ascii="Arial" w:hAnsi="Arial" w:cs="Arial"/>
        </w:rPr>
        <w:t>(*)</w:t>
      </w:r>
      <w:r w:rsidRPr="00ED1801">
        <w:rPr>
          <w:rFonts w:ascii="Arial" w:hAnsi="Arial" w:cs="Arial"/>
        </w:rPr>
        <w:t xml:space="preserve"> automatisch den Wert null an? Begründen Sie diesen Sachverhalt.</w:t>
      </w:r>
    </w:p>
    <w:p w:rsidR="00F868E0" w:rsidRPr="002B1070" w:rsidRDefault="00A90FB3" w:rsidP="008756CA">
      <w:pPr>
        <w:ind w:left="284"/>
        <w:jc w:val="both"/>
        <w:rPr>
          <w:rFonts w:ascii="Arial" w:hAnsi="Arial" w:cs="Arial"/>
          <w:i/>
        </w:rPr>
      </w:pPr>
      <w:r w:rsidRPr="002B1070">
        <w:rPr>
          <w:rFonts w:ascii="Arial" w:hAnsi="Arial" w:cs="Arial"/>
          <w:i/>
        </w:rPr>
        <w:t xml:space="preserve">Für </w:t>
      </w:r>
      <w:r w:rsidR="00A026F9" w:rsidRPr="002B1070">
        <w:rPr>
          <w:rFonts w:ascii="Arial" w:hAnsi="Arial" w:cs="Arial"/>
          <w:i/>
          <w:position w:val="-6"/>
        </w:rPr>
        <w:object w:dxaOrig="600" w:dyaOrig="279">
          <v:shape id="_x0000_i1027" type="#_x0000_t75" style="width:30pt;height:13.5pt" o:ole="">
            <v:imagedata r:id="rId11" o:title=""/>
          </v:shape>
          <o:OLEObject Type="Embed" ProgID="Equation.3" ShapeID="_x0000_i1027" DrawAspect="Content" ObjectID="_1661087501" r:id="rId12"/>
        </w:object>
      </w:r>
      <w:r w:rsidRPr="002B1070">
        <w:rPr>
          <w:rFonts w:ascii="Arial" w:hAnsi="Arial" w:cs="Arial"/>
          <w:i/>
        </w:rPr>
        <w:t xml:space="preserve"> gilt </w:t>
      </w:r>
      <w:r w:rsidR="00A026F9" w:rsidRPr="002B1070">
        <w:rPr>
          <w:rFonts w:ascii="Arial" w:hAnsi="Arial" w:cs="Arial"/>
          <w:i/>
          <w:position w:val="-10"/>
        </w:rPr>
        <w:object w:dxaOrig="1080" w:dyaOrig="320">
          <v:shape id="_x0000_i1028" type="#_x0000_t75" style="width:54pt;height:16.5pt" o:ole="">
            <v:imagedata r:id="rId13" o:title=""/>
          </v:shape>
          <o:OLEObject Type="Embed" ProgID="Equation.3" ShapeID="_x0000_i1028" DrawAspect="Content" ObjectID="_1661087502" r:id="rId14"/>
        </w:object>
      </w:r>
      <w:r w:rsidRPr="002B1070">
        <w:rPr>
          <w:rFonts w:ascii="Arial" w:hAnsi="Arial" w:cs="Arial"/>
          <w:i/>
        </w:rPr>
        <w:t>, die Formel (*) nimmt damit automatisch den Wert null an. Die Beobachtungslinie</w:t>
      </w:r>
      <w:r w:rsidR="006E44CD" w:rsidRPr="002B1070">
        <w:rPr>
          <w:rFonts w:ascii="Arial" w:hAnsi="Arial" w:cs="Arial"/>
          <w:i/>
        </w:rPr>
        <w:t>, also die Verbindungslinie Erde-Exoplanet steht senkrecht auf der Bahn des Exoplaneten. Von der Erde aus gesehen schauen wir also „genau von oben“ auf die Bahn des Exoplaneten. Die Radialkomponente der Geschwindigkeit des Exoplaneten ist also gleich null und es lässt sich keine Doppler-Verschiebung in den Spektren des Exoplaneten feststellen.</w:t>
      </w:r>
    </w:p>
    <w:p w:rsidR="00450678" w:rsidRPr="00ED1801" w:rsidRDefault="00450678" w:rsidP="00ED1801">
      <w:pPr>
        <w:jc w:val="both"/>
        <w:rPr>
          <w:rFonts w:ascii="Arial" w:hAnsi="Arial" w:cs="Arial"/>
        </w:rPr>
      </w:pPr>
    </w:p>
    <w:p w:rsidR="00450678" w:rsidRPr="00ED1801" w:rsidRDefault="00450678" w:rsidP="00ED1801">
      <w:pPr>
        <w:jc w:val="both"/>
        <w:rPr>
          <w:rFonts w:ascii="Arial" w:hAnsi="Arial" w:cs="Arial"/>
        </w:rPr>
      </w:pPr>
    </w:p>
    <w:p w:rsidR="00450678" w:rsidRPr="00ED1801" w:rsidRDefault="00450678" w:rsidP="00ED1801">
      <w:pPr>
        <w:jc w:val="both"/>
        <w:rPr>
          <w:rFonts w:ascii="Arial" w:hAnsi="Arial" w:cs="Arial"/>
        </w:rPr>
      </w:pPr>
    </w:p>
    <w:p w:rsidR="00450678" w:rsidRDefault="00450678" w:rsidP="00F868E0">
      <w:pPr>
        <w:jc w:val="both"/>
      </w:pPr>
    </w:p>
    <w:p w:rsidR="00450678" w:rsidRDefault="00450678" w:rsidP="00F868E0">
      <w:pPr>
        <w:jc w:val="both"/>
      </w:pPr>
    </w:p>
    <w:p w:rsidR="00450678" w:rsidRDefault="00450678" w:rsidP="00450678">
      <w:pPr>
        <w:pStyle w:val="ZPGTitel"/>
      </w:pPr>
    </w:p>
    <w:p w:rsidR="00450678" w:rsidRDefault="00450678" w:rsidP="00450678">
      <w:pPr>
        <w:pStyle w:val="ZPGTitel"/>
      </w:pPr>
      <w:r>
        <w:t xml:space="preserve">Block </w:t>
      </w:r>
      <w:r w:rsidR="00D80E54">
        <w:t>2</w:t>
      </w:r>
    </w:p>
    <w:p w:rsidR="00D80E54" w:rsidRDefault="00D80E54" w:rsidP="00450678"/>
    <w:p w:rsidR="00450678" w:rsidRPr="00ED1801" w:rsidRDefault="00450678" w:rsidP="008756CA">
      <w:pPr>
        <w:ind w:left="284" w:hanging="284"/>
        <w:rPr>
          <w:rFonts w:ascii="Arial" w:hAnsi="Arial" w:cs="Arial"/>
        </w:rPr>
      </w:pPr>
      <w:r w:rsidRPr="00ED1801">
        <w:rPr>
          <w:rFonts w:ascii="Arial" w:hAnsi="Arial" w:cs="Arial"/>
        </w:rPr>
        <w:t xml:space="preserve">6.) Wie wirkt sich der Schieber „Exzentrizität“ auf die berechneten Radialgeschwindigkeiten aus? </w:t>
      </w:r>
    </w:p>
    <w:p w:rsidR="00450678" w:rsidRPr="002B1070" w:rsidRDefault="00450678" w:rsidP="008756CA">
      <w:pPr>
        <w:ind w:left="284"/>
        <w:jc w:val="both"/>
        <w:rPr>
          <w:rFonts w:ascii="Arial" w:hAnsi="Arial" w:cs="Arial"/>
          <w:i/>
        </w:rPr>
      </w:pPr>
      <w:r w:rsidRPr="002B1070">
        <w:rPr>
          <w:rFonts w:ascii="Arial" w:hAnsi="Arial" w:cs="Arial"/>
          <w:i/>
        </w:rPr>
        <w:t xml:space="preserve">Je höher die Exzentrizität einer Planetenbahn, desto stärker ist die Abweichung von der Kreisbahn. Nach dem zweiten Keplerschen Gesetz ist die Flächengeschwindigkeit eines Planeten auf seiner Umlaufbahn konstant. In Sonnennähe hat der Planet allerdings eine höhere Winkelgeschwindigkeit und daher auch eine höhere Bahngeschwindigkeit als in Sonnenferne. Dieser Geschwindigkeitsunterschied ist bei hoher Exzentrizität höher, was das Programm gut darstellt. </w:t>
      </w:r>
    </w:p>
    <w:p w:rsidR="00450678" w:rsidRPr="00ED1801" w:rsidRDefault="00450678" w:rsidP="008756CA">
      <w:pPr>
        <w:ind w:left="284" w:hanging="284"/>
        <w:rPr>
          <w:rFonts w:ascii="Arial" w:hAnsi="Arial" w:cs="Arial"/>
        </w:rPr>
      </w:pPr>
      <w:r w:rsidRPr="00ED1801">
        <w:rPr>
          <w:rFonts w:ascii="Arial" w:hAnsi="Arial" w:cs="Arial"/>
        </w:rPr>
        <w:t xml:space="preserve">7.) Wie wirkt sich der Schieber „Planetenmasse“ auf die berechneten </w:t>
      </w:r>
      <w:r w:rsidR="008756CA">
        <w:rPr>
          <w:rFonts w:ascii="Arial" w:hAnsi="Arial" w:cs="Arial"/>
        </w:rPr>
        <w:t>R</w:t>
      </w:r>
      <w:r w:rsidRPr="00ED1801">
        <w:rPr>
          <w:rFonts w:ascii="Arial" w:hAnsi="Arial" w:cs="Arial"/>
        </w:rPr>
        <w:t>adialgeschwindigkeiten aus?</w:t>
      </w:r>
    </w:p>
    <w:p w:rsidR="00450678" w:rsidRPr="002B1070" w:rsidRDefault="00450678" w:rsidP="008756CA">
      <w:pPr>
        <w:ind w:left="284"/>
        <w:jc w:val="both"/>
        <w:rPr>
          <w:rFonts w:ascii="Arial" w:hAnsi="Arial" w:cs="Arial"/>
          <w:i/>
        </w:rPr>
      </w:pPr>
      <w:r w:rsidRPr="002B1070">
        <w:rPr>
          <w:rFonts w:ascii="Arial" w:hAnsi="Arial" w:cs="Arial"/>
          <w:i/>
        </w:rPr>
        <w:t>Je größer die Masse des Planeten, desto größer ist seine Bahngeschwindigkeit</w:t>
      </w:r>
      <w:r w:rsidR="0079143D" w:rsidRPr="002B1070">
        <w:rPr>
          <w:rFonts w:ascii="Arial" w:hAnsi="Arial" w:cs="Arial"/>
          <w:i/>
        </w:rPr>
        <w:t xml:space="preserve">, die Amplitude der Bewegung wächst also. Dies lässt sich direkt in Gleichung (*) an der Proportionalität zwischen der Radialgeschwindigkeit und der Planetenmasse ablesen. </w:t>
      </w:r>
    </w:p>
    <w:p w:rsidR="00450678" w:rsidRDefault="00450678" w:rsidP="00450678">
      <w:pPr>
        <w:pStyle w:val="ZPGTitel"/>
        <w:jc w:val="left"/>
        <w:rPr>
          <w:rFonts w:asciiTheme="minorHAnsi" w:hAnsiTheme="minorHAnsi" w:cstheme="minorHAnsi"/>
          <w:sz w:val="22"/>
        </w:rPr>
      </w:pPr>
    </w:p>
    <w:p w:rsidR="00450678" w:rsidRPr="00450678" w:rsidRDefault="00450678" w:rsidP="00450678">
      <w:pPr>
        <w:pStyle w:val="ZPGTitel"/>
        <w:jc w:val="left"/>
        <w:rPr>
          <w:rFonts w:asciiTheme="minorHAnsi" w:hAnsiTheme="minorHAnsi" w:cstheme="minorHAnsi"/>
          <w:b w:val="0"/>
          <w:bCs/>
          <w:sz w:val="22"/>
        </w:rPr>
      </w:pPr>
    </w:p>
    <w:p w:rsidR="00450678" w:rsidRDefault="00450678" w:rsidP="00F868E0">
      <w:pPr>
        <w:jc w:val="both"/>
      </w:pPr>
    </w:p>
    <w:sectPr w:rsidR="00450678" w:rsidSect="00D64E57">
      <w:headerReference w:type="default" r:id="rId15"/>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41" w:rsidRDefault="00D25041" w:rsidP="00762DC9">
      <w:pPr>
        <w:spacing w:after="0" w:line="240" w:lineRule="auto"/>
      </w:pPr>
      <w:r>
        <w:separator/>
      </w:r>
    </w:p>
  </w:endnote>
  <w:endnote w:type="continuationSeparator" w:id="1">
    <w:p w:rsidR="00D25041" w:rsidRDefault="00D25041"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E566B0"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85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4"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2B1070">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5"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41" w:rsidRDefault="00D25041" w:rsidP="00762DC9">
      <w:pPr>
        <w:spacing w:after="0" w:line="240" w:lineRule="auto"/>
      </w:pPr>
      <w:r>
        <w:separator/>
      </w:r>
    </w:p>
  </w:footnote>
  <w:footnote w:type="continuationSeparator" w:id="1">
    <w:p w:rsidR="00D25041" w:rsidRDefault="00D25041"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437687">
    <w:pPr>
      <w:pStyle w:val="Kopfzeile"/>
    </w:pPr>
    <w:r w:rsidRPr="00437687">
      <w:rPr>
        <w:noProof/>
        <w:lang w:eastAsia="de-DE"/>
      </w:rPr>
      <w:drawing>
        <wp:anchor distT="0" distB="0" distL="114300" distR="114300" simplePos="0" relativeHeight="251677696" behindDoc="1" locked="0" layoutInCell="1" allowOverlap="1">
          <wp:simplePos x="0" y="0"/>
          <wp:positionH relativeFrom="column">
            <wp:posOffset>4729480</wp:posOffset>
          </wp:positionH>
          <wp:positionV relativeFrom="paragraph">
            <wp:posOffset>188595</wp:posOffset>
          </wp:positionV>
          <wp:extent cx="638175" cy="82550"/>
          <wp:effectExtent l="19050" t="95250" r="0" b="69850"/>
          <wp:wrapNone/>
          <wp:docPr id="1"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1"/>
                  <a:srcRect t="42578" b="41016"/>
                  <a:stretch>
                    <a:fillRect/>
                  </a:stretch>
                </pic:blipFill>
                <pic:spPr>
                  <a:xfrm rot="1029045">
                    <a:off x="0" y="0"/>
                    <a:ext cx="638175" cy="82550"/>
                  </a:xfrm>
                  <a:prstGeom prst="rect">
                    <a:avLst/>
                  </a:prstGeom>
                </pic:spPr>
              </pic:pic>
            </a:graphicData>
          </a:graphic>
        </wp:anchor>
      </w:drawing>
    </w:r>
    <w:r w:rsidR="00E566B0">
      <w:rPr>
        <w:noProof/>
        <w:lang w:eastAsia="de-DE"/>
      </w:rPr>
      <w:pict>
        <v:group id="_x0000_s2203" style="position:absolute;margin-left:320.3pt;margin-top:5.1pt;width:137.7pt;height:28.45pt;z-index:251675648;mso-position-horizontal-relative:text;mso-position-vertical-relative:text" coordorigin="7823,810" coordsize="2754,569">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204" type="#_x0000_t187" style="position:absolute;left:7823;top:810;width:143;height:128"/>
          <v:group id="_x0000_s2205" style="position:absolute;left:8050;top:946;width:408;height:433" coordorigin="2594,1944" coordsize="4024,4274">
            <o:lock v:ext="edit" aspectratio="t"/>
            <v:oval id="_x0000_s2206" style="position:absolute;left:4718;top:3030;width:360;height:248" fillcolor="#bfbfbf [2412]" strokeweight=".15pt">
              <o:lock v:ext="edit" aspectratio="t"/>
            </v:oval>
            <v:roundrect id="_x0000_s2207" style="position:absolute;left:4679;top:3347;width:443;height:127" arcsize=".5" fillcolor="#bfbfbf [2412]" strokeweight=".15pt">
              <o:lock v:ext="edit" aspectratio="t"/>
            </v:roundrect>
            <v:rect id="_x0000_s2208"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209" type="#_x0000_t8" style="position:absolute;left:4201;top:3323;width:180;height:2895;rotation:1447500fd" fillcolor="#bfbfbf [2412]" strokeweight=".15pt">
              <o:lock v:ext="edit" aspectratio="t"/>
            </v:shape>
            <v:shape id="_x0000_s2210" type="#_x0000_t8" style="position:absolute;left:5438;top:3294;width:180;height:2895;rotation:-1534298fd" fillcolor="#bfbfbf [2412]" strokeweight=".15pt">
              <o:lock v:ext="edit" aspectratio="t"/>
            </v:shape>
            <v:group id="_x0000_s2211" style="position:absolute;left:2594;top:1944;width:4024;height:755;rotation:-2074215fd" coordorigin="1609,2901" coordsize="4024,755">
              <o:lock v:ext="edit" aspectratio="t"/>
              <v:rect id="_x0000_s2212" style="position:absolute;left:4853;top:3074;width:780;height:510" fillcolor="#bfbfbf [2412]" strokeweight=".15pt">
                <o:lock v:ext="edit" aspectratio="t"/>
              </v:rect>
              <v:shape id="_x0000_s2213" type="#_x0000_t8" style="position:absolute;left:3300;top:1980;width:420;height:2685;rotation:90" fillcolor="#bfbfbf [2412]" strokeweight=".15pt">
                <o:lock v:ext="edit" aspectratio="t"/>
              </v:shape>
              <v:roundrect id="_x0000_s2214" style="position:absolute;left:4005;top:3075;width:143;height:563" arcsize=".5" fillcolor="#bfbfbf [2412]" strokeweight=".15pt">
                <o:lock v:ext="edit" aspectratio="t"/>
              </v:roundrect>
              <v:roundrect id="_x0000_s2215" style="position:absolute;left:3240;top:3075;width:143;height:563" arcsize=".5" fillcolor="#bfbfbf [2412]" strokeweight=".15pt">
                <o:lock v:ext="edit" aspectratio="t"/>
              </v:roundrect>
              <v:roundrect id="_x0000_s2216" style="position:absolute;left:4785;top:3015;width:143;height:630" arcsize=".5" fillcolor="#bfbfbf [2412]" strokeweight=".15pt">
                <o:lock v:ext="edit" aspectratio="t"/>
              </v:roundrect>
              <v:rect id="_x0000_s2217"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218" type="#_x0000_t121" style="position:absolute;left:1628;top:3188;width:210;height:248;rotation:270" fillcolor="#bfbfbf [2412]" strokeweight=".15pt">
                <o:lock v:ext="edit" aspectratio="t"/>
              </v:shape>
              <v:rect id="_x0000_s2219" style="position:absolute;left:1664;top:2985;width:150;height:263" fillcolor="#bfbfbf [2412]" strokeweight=".15pt">
                <o:lock v:ext="edit" aspectratio="t"/>
              </v:rect>
              <v:roundrect id="_x0000_s2220" style="position:absolute;left:1668;top:2868;width:143;height:210;rotation:90" arcsize=".5" fillcolor="#bfbfbf [2412]" strokeweight=".15pt">
                <o:lock v:ext="edit" aspectratio="t"/>
              </v:roundrect>
              <v:rect id="_x0000_s2221" style="position:absolute;left:3240;top:3585;width:908;height:71" fillcolor="#bfbfbf [2412]" strokeweight=".15pt">
                <o:lock v:ext="edit" aspectratio="t"/>
              </v:rect>
              <v:rect id="_x0000_s2222" style="position:absolute;left:2468;top:2963;width:353;height:150" fillcolor="#bfbfbf [2412]" strokeweight=".15pt">
                <o:lock v:ext="edit" aspectratio="t"/>
              </v:rect>
              <v:rect id="_x0000_s2223" style="position:absolute;left:2326;top:2997;width:203;height:71" fillcolor="#bfbfbf [2412]" strokeweight=".15pt">
                <o:lock v:ext="edit" aspectratio="t"/>
              </v:rect>
              <v:rect id="_x0000_s2224" style="position:absolute;left:2425;top:3137;width:203;height:28;rotation:270" fillcolor="#bfbfbf [2412]" strokeweight=".15pt">
                <o:lock v:ext="edit" aspectratio="t"/>
              </v:rect>
              <v:rect id="_x0000_s2225" style="position:absolute;left:2582;top:3167;width:203;height:28;rotation:270" fillcolor="#bfbfbf [2412]" strokeweight=".15pt">
                <o:lock v:ext="edit" aspectratio="t"/>
              </v:rect>
            </v:group>
            <v:rect id="_x0000_s2226" style="position:absolute;left:5164;top:2437;width:83;height:1433;rotation:-2074215fd" fillcolor="#bfbfbf [2412]" strokeweight=".15pt">
              <o:lock v:ext="edit" aspectratio="t"/>
            </v:rect>
            <v:rect id="_x0000_s2227" style="position:absolute;left:5179;top:3422;width:510;height:191;rotation:-2074215fd" fillcolor="#bfbfbf [2412]" strokeweight=".15pt">
              <o:lock v:ext="edit" aspectratio="t"/>
            </v:rect>
            <v:shape id="_x0000_s2228" type="#_x0000_t8" style="position:absolute;left:4657;top:2493;width:457;height:315;rotation:15620505fd" fillcolor="#bfbfbf [2412]" strokeweight=".15pt">
              <o:lock v:ext="edit" aspectratio="t"/>
            </v:shape>
            <v:oval id="_x0000_s2229" style="position:absolute;left:4698;top:2759;width:383;height:367;rotation:-2074215fd" fillcolor="#bfbfbf [2412]" strokeweight=".15pt">
              <o:lock v:ext="edit" aspectratio="t"/>
            </v:oval>
            <v:shape id="_x0000_s2230" type="#_x0000_t8" style="position:absolute;left:4589;top:2975;width:232;height:173;rotation:3824025fd" fillcolor="#bfbfbf [2412]" strokeweight=".15pt">
              <o:lock v:ext="edit" aspectratio="t"/>
            </v:shape>
            <v:rect id="_x0000_s2231" style="position:absolute;left:4500;top:4275;width:833;height:71" fillcolor="#bfbfbf [2412]" strokeweight=".15pt">
              <o:lock v:ext="edit" aspectratio="t"/>
            </v:rect>
          </v:group>
          <v:group id="_x0000_s2232" style="position:absolute;left:10146;top:858;width:431;height:431" coordorigin="3066,1522" coordsize="4625,4625">
            <o:lock v:ext="edit" aspectratio="t"/>
            <v:oval id="_x0000_s2233" style="position:absolute;left:3066;top:3227;width:4625;height:1305;rotation:-1957062fd" filled="f" strokecolor="white [3212]" strokeweight=".25pt">
              <o:lock v:ext="edit" aspectratio="t"/>
            </v:oval>
            <v:oval id="_x0000_s2234" style="position:absolute;left:3066;top:3197;width:4625;height:1305;rotation:1999517fd" filled="f" strokecolor="white [3212]" strokeweight=".25pt">
              <o:lock v:ext="edit" aspectratio="t"/>
            </v:oval>
            <v:oval id="_x0000_s2235" style="position:absolute;left:3096;top:3182;width:4625;height:1305;rotation:270" filled="f" strokecolor="white [3212]" strokeweight=".25pt">
              <o:lock v:ext="edit" aspectratio="t"/>
            </v:oval>
            <v:oval id="_x0000_s2236" style="position:absolute;left:6180;top:2463;width:435;height:437" fillcolor="#a5a5a5 [2092]" strokeweight=".25pt">
              <v:fill color2="white [3212]" rotate="t" focusposition=".5,.5" focussize="" type="gradientRadial"/>
              <o:lock v:ext="edit" aspectratio="t"/>
            </v:oval>
            <v:oval id="_x0000_s2237" style="position:absolute;left:3660;top:3318;width:435;height:437" fillcolor="#a5a5a5 [2092]" strokeweight=".25pt">
              <v:fill color2="white [3212]" rotate="t" focusposition=".5,.5" focussize="" type="gradientRadial"/>
              <o:lock v:ext="edit" aspectratio="t"/>
            </v:oval>
            <v:oval id="_x0000_s2238" style="position:absolute;left:5700;top:5058;width:435;height:437" fillcolor="#a5a5a5 [2092]" strokeweight=".25pt">
              <v:fill color2="white [3212]" rotate="t" focusposition=".5,.5" focussize="" type="gradientRadial"/>
              <o:lock v:ext="edit" aspectratio="t"/>
            </v:oval>
            <v:group id="_x0000_s2239" style="position:absolute;left:4912;top:3303;width:990;height:1037" coordorigin="4612,7548" coordsize="990,1037">
              <o:lock v:ext="edit" aspectratio="t"/>
              <v:oval id="_x0000_s2240" style="position:absolute;left:4612;top:7735;width:435;height:437" fillcolor="black [3213]">
                <v:fill color2="#f2f2f2 [3052]" rotate="t" focusposition=".5,.5" focussize="" type="gradientRadial"/>
                <o:lock v:ext="edit" aspectratio="t"/>
              </v:oval>
              <v:oval id="_x0000_s2241" style="position:absolute;left:5167;top:7706;width:435;height:437" fillcolor="black [3213]">
                <v:fill color2="#f2f2f2 [3052]" rotate="t" focusposition=".5,.5" focussize="" type="gradientRadial"/>
                <o:lock v:ext="edit" aspectratio="t"/>
              </v:oval>
              <v:oval id="_x0000_s2242" style="position:absolute;left:4883;top:7548;width:435;height:437" fillcolor="black [3213]">
                <v:fill color2="#f2f2f2 [3052]" rotate="t" focusposition=".5,.5" focussize="" type="gradientRadial"/>
                <o:lock v:ext="edit" aspectratio="t"/>
              </v:oval>
              <v:oval id="_x0000_s2243" style="position:absolute;left:5161;top:8042;width:435;height:437" fillcolor="black [3213]">
                <v:fill color2="#f2f2f2 [3052]" rotate="t" focusposition=".5,.5" focussize="" type="gradientRadial"/>
                <o:lock v:ext="edit" aspectratio="t"/>
              </v:oval>
              <v:oval id="_x0000_s2244" style="position:absolute;left:4891;top:8148;width:435;height:437" fillcolor="black [3213]">
                <v:fill color2="#f2f2f2 [3052]" rotate="t" focusposition=".5,.5" focussize="" type="gradientRadial"/>
                <o:lock v:ext="edit" aspectratio="t"/>
              </v:oval>
              <v:oval id="_x0000_s2245" style="position:absolute;left:4635;top:8043;width:435;height:437" fillcolor="black [3213]">
                <v:fill color2="#f2f2f2 [3052]" rotate="t" focusposition=".5,.5" focussize="" type="gradientRadial"/>
                <o:lock v:ext="edit" aspectratio="t"/>
              </v:oval>
              <v:oval id="_x0000_s2246" style="position:absolute;left:4890;top:7803;width:435;height:437" fillcolor="black [3213]">
                <v:fill color2="#f2f2f2 [3052]" rotate="t" focusposition=".5,.5" focussize="" type="gradientRadial"/>
                <o:lock v:ext="edit" aspectratio="t"/>
              </v:oval>
            </v:group>
          </v:group>
        </v:group>
      </w:pict>
    </w:r>
    <w:r w:rsidR="00CC4AE5">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2"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2"/>
                  <a:stretch>
                    <a:fillRect/>
                  </a:stretch>
                </pic:blipFill>
                <pic:spPr>
                  <a:xfrm>
                    <a:off x="0" y="0"/>
                    <a:ext cx="6105525" cy="457200"/>
                  </a:xfrm>
                  <a:prstGeom prst="rect">
                    <a:avLst/>
                  </a:prstGeom>
                </pic:spPr>
              </pic:pic>
            </a:graphicData>
          </a:graphic>
        </wp:anchor>
      </w:drawing>
    </w:r>
    <w:r w:rsidR="00E566B0">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F46AD9" w:rsidP="00DA3903">
                <w:pPr>
                  <w:pStyle w:val="ZPGTitel"/>
                  <w:ind w:left="0" w:firstLine="0"/>
                  <w:jc w:val="left"/>
                  <w:rPr>
                    <w:color w:val="FFFFFF" w:themeColor="background1"/>
                  </w:rPr>
                </w:pPr>
                <w:r>
                  <w:rPr>
                    <w:color w:val="FFFFFF" w:themeColor="background1"/>
                  </w:rPr>
                  <w:t xml:space="preserve"> Astrophysik</w:t>
                </w:r>
              </w:p>
              <w:p w:rsidR="00163676" w:rsidRPr="00421D4F" w:rsidRDefault="00163676" w:rsidP="005402B2">
                <w:pPr>
                  <w:pStyle w:val="ZPGTitel"/>
                  <w:jc w:val="left"/>
                  <w:rPr>
                    <w:color w:val="FFFFFF" w:themeColor="background1"/>
                  </w:rPr>
                </w:pPr>
                <w:r w:rsidRPr="00421D4F">
                  <w:rPr>
                    <w:color w:val="FFFFFF" w:themeColor="background1"/>
                  </w:rPr>
                  <w:t>lungsplan</w:t>
                </w:r>
              </w:p>
              <w:p w:rsidR="00163676" w:rsidRPr="00421D4F" w:rsidRDefault="00163676" w:rsidP="005402B2">
                <w:pPr>
                  <w:rPr>
                    <w:color w:val="FFFFFF" w:themeColor="background1"/>
                  </w:rPr>
                </w:pPr>
              </w:p>
            </w:txbxContent>
          </v:textbox>
        </v:shape>
      </w:pict>
    </w:r>
    <w:r w:rsidR="00E566B0">
      <w:rPr>
        <w:noProof/>
        <w:lang w:eastAsia="de-DE"/>
      </w:rPr>
      <w:pict>
        <v:rect id="_x0000_s2089" style="position:absolute;margin-left:-13.1pt;margin-top:1.35pt;width:481.5pt;height:769.5pt;z-index:-251658241;mso-position-horizontal-relative:text;mso-position-vertical-relative:text" filled="f"/>
      </w:pict>
    </w:r>
  </w:p>
  <w:p w:rsidR="00163676" w:rsidRDefault="0016367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750006"/>
    <w:rsid w:val="00001F58"/>
    <w:rsid w:val="000035C3"/>
    <w:rsid w:val="00004143"/>
    <w:rsid w:val="00004376"/>
    <w:rsid w:val="0000662B"/>
    <w:rsid w:val="000070C6"/>
    <w:rsid w:val="00007232"/>
    <w:rsid w:val="0002040D"/>
    <w:rsid w:val="00021C7C"/>
    <w:rsid w:val="00023B55"/>
    <w:rsid w:val="00037833"/>
    <w:rsid w:val="00040422"/>
    <w:rsid w:val="00040584"/>
    <w:rsid w:val="000516C0"/>
    <w:rsid w:val="00056E6F"/>
    <w:rsid w:val="00061FE6"/>
    <w:rsid w:val="00080337"/>
    <w:rsid w:val="000A0E92"/>
    <w:rsid w:val="000A4E0E"/>
    <w:rsid w:val="000E094D"/>
    <w:rsid w:val="0010214E"/>
    <w:rsid w:val="001067F7"/>
    <w:rsid w:val="00135F3A"/>
    <w:rsid w:val="00142B0D"/>
    <w:rsid w:val="001445A7"/>
    <w:rsid w:val="0016035D"/>
    <w:rsid w:val="00163676"/>
    <w:rsid w:val="00175C8C"/>
    <w:rsid w:val="001762F7"/>
    <w:rsid w:val="001806C9"/>
    <w:rsid w:val="00193BF4"/>
    <w:rsid w:val="00197AAE"/>
    <w:rsid w:val="001A5AC5"/>
    <w:rsid w:val="001B58F2"/>
    <w:rsid w:val="001D4C4A"/>
    <w:rsid w:val="001E6967"/>
    <w:rsid w:val="00200164"/>
    <w:rsid w:val="00202577"/>
    <w:rsid w:val="002043E5"/>
    <w:rsid w:val="00211659"/>
    <w:rsid w:val="0022099F"/>
    <w:rsid w:val="00232AFD"/>
    <w:rsid w:val="00235841"/>
    <w:rsid w:val="0024419E"/>
    <w:rsid w:val="00251AB9"/>
    <w:rsid w:val="00252003"/>
    <w:rsid w:val="00261D8C"/>
    <w:rsid w:val="00264C26"/>
    <w:rsid w:val="00272FBC"/>
    <w:rsid w:val="00293224"/>
    <w:rsid w:val="002A1077"/>
    <w:rsid w:val="002A2D25"/>
    <w:rsid w:val="002A515F"/>
    <w:rsid w:val="002B1070"/>
    <w:rsid w:val="002B772E"/>
    <w:rsid w:val="002D7FF9"/>
    <w:rsid w:val="002F2847"/>
    <w:rsid w:val="0030460C"/>
    <w:rsid w:val="0031709E"/>
    <w:rsid w:val="003179A1"/>
    <w:rsid w:val="00320EC2"/>
    <w:rsid w:val="00322CDB"/>
    <w:rsid w:val="0033450A"/>
    <w:rsid w:val="00344AF8"/>
    <w:rsid w:val="00356FE7"/>
    <w:rsid w:val="00360DBB"/>
    <w:rsid w:val="003726A7"/>
    <w:rsid w:val="00384191"/>
    <w:rsid w:val="0038490A"/>
    <w:rsid w:val="00387AE9"/>
    <w:rsid w:val="003948F4"/>
    <w:rsid w:val="003C6AC6"/>
    <w:rsid w:val="003D42B8"/>
    <w:rsid w:val="003D4335"/>
    <w:rsid w:val="003D7EAA"/>
    <w:rsid w:val="003E6204"/>
    <w:rsid w:val="003E74F8"/>
    <w:rsid w:val="003F24B0"/>
    <w:rsid w:val="003F2607"/>
    <w:rsid w:val="003F2CA5"/>
    <w:rsid w:val="003F7B80"/>
    <w:rsid w:val="004009FA"/>
    <w:rsid w:val="00406BA7"/>
    <w:rsid w:val="00411D54"/>
    <w:rsid w:val="00421D4F"/>
    <w:rsid w:val="0043257E"/>
    <w:rsid w:val="00433D24"/>
    <w:rsid w:val="00437687"/>
    <w:rsid w:val="00447A65"/>
    <w:rsid w:val="00450678"/>
    <w:rsid w:val="00460A85"/>
    <w:rsid w:val="00472028"/>
    <w:rsid w:val="0047281D"/>
    <w:rsid w:val="0047656C"/>
    <w:rsid w:val="00480F75"/>
    <w:rsid w:val="004856D0"/>
    <w:rsid w:val="00495004"/>
    <w:rsid w:val="004963D2"/>
    <w:rsid w:val="004A02B3"/>
    <w:rsid w:val="004A02DA"/>
    <w:rsid w:val="004C191D"/>
    <w:rsid w:val="004E3237"/>
    <w:rsid w:val="004F21C3"/>
    <w:rsid w:val="004F3A22"/>
    <w:rsid w:val="00515056"/>
    <w:rsid w:val="005173C3"/>
    <w:rsid w:val="00535B33"/>
    <w:rsid w:val="005402B2"/>
    <w:rsid w:val="005405CF"/>
    <w:rsid w:val="0054564A"/>
    <w:rsid w:val="005474B8"/>
    <w:rsid w:val="00556517"/>
    <w:rsid w:val="005610EB"/>
    <w:rsid w:val="00567E21"/>
    <w:rsid w:val="00573E3E"/>
    <w:rsid w:val="00575B96"/>
    <w:rsid w:val="00584E57"/>
    <w:rsid w:val="00590734"/>
    <w:rsid w:val="005B5471"/>
    <w:rsid w:val="005B7E40"/>
    <w:rsid w:val="005C1F5F"/>
    <w:rsid w:val="005C6D14"/>
    <w:rsid w:val="005C71B4"/>
    <w:rsid w:val="005D2438"/>
    <w:rsid w:val="005D7ABD"/>
    <w:rsid w:val="005E34D6"/>
    <w:rsid w:val="005E6284"/>
    <w:rsid w:val="005F21EF"/>
    <w:rsid w:val="005F40D7"/>
    <w:rsid w:val="005F4B12"/>
    <w:rsid w:val="0060160B"/>
    <w:rsid w:val="006301A1"/>
    <w:rsid w:val="00635323"/>
    <w:rsid w:val="00662210"/>
    <w:rsid w:val="006805CA"/>
    <w:rsid w:val="00680E6C"/>
    <w:rsid w:val="006916EF"/>
    <w:rsid w:val="006A57FD"/>
    <w:rsid w:val="006E1618"/>
    <w:rsid w:val="006E44CD"/>
    <w:rsid w:val="006F50CE"/>
    <w:rsid w:val="00711A02"/>
    <w:rsid w:val="0073716C"/>
    <w:rsid w:val="00750006"/>
    <w:rsid w:val="007506CB"/>
    <w:rsid w:val="007536E8"/>
    <w:rsid w:val="00762DC9"/>
    <w:rsid w:val="0077398D"/>
    <w:rsid w:val="00776F21"/>
    <w:rsid w:val="00781F44"/>
    <w:rsid w:val="0078226C"/>
    <w:rsid w:val="00786F92"/>
    <w:rsid w:val="0079143D"/>
    <w:rsid w:val="007A02A7"/>
    <w:rsid w:val="007B06D6"/>
    <w:rsid w:val="007B2B67"/>
    <w:rsid w:val="007B4F62"/>
    <w:rsid w:val="007C1DB6"/>
    <w:rsid w:val="007D22BF"/>
    <w:rsid w:val="007E36C9"/>
    <w:rsid w:val="007F40CD"/>
    <w:rsid w:val="00806E60"/>
    <w:rsid w:val="0080775B"/>
    <w:rsid w:val="008109DE"/>
    <w:rsid w:val="00814A25"/>
    <w:rsid w:val="00830029"/>
    <w:rsid w:val="0085731C"/>
    <w:rsid w:val="00860296"/>
    <w:rsid w:val="0087528E"/>
    <w:rsid w:val="008756CA"/>
    <w:rsid w:val="00881D7A"/>
    <w:rsid w:val="00887C41"/>
    <w:rsid w:val="00891408"/>
    <w:rsid w:val="008935DD"/>
    <w:rsid w:val="008A1223"/>
    <w:rsid w:val="008B3894"/>
    <w:rsid w:val="008D1DEF"/>
    <w:rsid w:val="008D2015"/>
    <w:rsid w:val="008D2455"/>
    <w:rsid w:val="008D7682"/>
    <w:rsid w:val="008E4406"/>
    <w:rsid w:val="008F2ED2"/>
    <w:rsid w:val="009019DD"/>
    <w:rsid w:val="00904C5F"/>
    <w:rsid w:val="00907A06"/>
    <w:rsid w:val="00917643"/>
    <w:rsid w:val="00920ADB"/>
    <w:rsid w:val="00934403"/>
    <w:rsid w:val="00940970"/>
    <w:rsid w:val="00947B0B"/>
    <w:rsid w:val="00962EEA"/>
    <w:rsid w:val="009830C1"/>
    <w:rsid w:val="009953D8"/>
    <w:rsid w:val="009A3B1C"/>
    <w:rsid w:val="009A7697"/>
    <w:rsid w:val="009B7637"/>
    <w:rsid w:val="009C4D89"/>
    <w:rsid w:val="009D4A93"/>
    <w:rsid w:val="009D603D"/>
    <w:rsid w:val="009F0FE1"/>
    <w:rsid w:val="009F78D2"/>
    <w:rsid w:val="00A026F9"/>
    <w:rsid w:val="00A2337F"/>
    <w:rsid w:val="00A26B92"/>
    <w:rsid w:val="00A32307"/>
    <w:rsid w:val="00A37D4E"/>
    <w:rsid w:val="00A462FE"/>
    <w:rsid w:val="00A47820"/>
    <w:rsid w:val="00A516CD"/>
    <w:rsid w:val="00A520B6"/>
    <w:rsid w:val="00A617E0"/>
    <w:rsid w:val="00A73625"/>
    <w:rsid w:val="00A90FB3"/>
    <w:rsid w:val="00A95248"/>
    <w:rsid w:val="00AA702E"/>
    <w:rsid w:val="00AC29AB"/>
    <w:rsid w:val="00AC7767"/>
    <w:rsid w:val="00B03950"/>
    <w:rsid w:val="00B03F67"/>
    <w:rsid w:val="00B04FB3"/>
    <w:rsid w:val="00B14F91"/>
    <w:rsid w:val="00B17D63"/>
    <w:rsid w:val="00B2741B"/>
    <w:rsid w:val="00B303A3"/>
    <w:rsid w:val="00B323F3"/>
    <w:rsid w:val="00B42063"/>
    <w:rsid w:val="00B72D6E"/>
    <w:rsid w:val="00B7344E"/>
    <w:rsid w:val="00B74AAB"/>
    <w:rsid w:val="00B806F9"/>
    <w:rsid w:val="00B9483A"/>
    <w:rsid w:val="00B95BF1"/>
    <w:rsid w:val="00BA3A86"/>
    <w:rsid w:val="00BB7FE0"/>
    <w:rsid w:val="00BC356B"/>
    <w:rsid w:val="00BC611D"/>
    <w:rsid w:val="00BD7053"/>
    <w:rsid w:val="00BE2B15"/>
    <w:rsid w:val="00BE4685"/>
    <w:rsid w:val="00BE74BF"/>
    <w:rsid w:val="00BF03C9"/>
    <w:rsid w:val="00C16CAD"/>
    <w:rsid w:val="00C23887"/>
    <w:rsid w:val="00C27503"/>
    <w:rsid w:val="00C303E1"/>
    <w:rsid w:val="00C3052B"/>
    <w:rsid w:val="00C346F3"/>
    <w:rsid w:val="00C34CBA"/>
    <w:rsid w:val="00C373C1"/>
    <w:rsid w:val="00C456FD"/>
    <w:rsid w:val="00C53C2B"/>
    <w:rsid w:val="00C547F5"/>
    <w:rsid w:val="00C6796C"/>
    <w:rsid w:val="00C802A4"/>
    <w:rsid w:val="00C82FF4"/>
    <w:rsid w:val="00C97A2E"/>
    <w:rsid w:val="00CA0671"/>
    <w:rsid w:val="00CA3E97"/>
    <w:rsid w:val="00CB22D7"/>
    <w:rsid w:val="00CB4745"/>
    <w:rsid w:val="00CB57CE"/>
    <w:rsid w:val="00CC0399"/>
    <w:rsid w:val="00CC33CE"/>
    <w:rsid w:val="00CC3999"/>
    <w:rsid w:val="00CC3EA5"/>
    <w:rsid w:val="00CC4AE5"/>
    <w:rsid w:val="00CD4791"/>
    <w:rsid w:val="00CD5BC5"/>
    <w:rsid w:val="00CD6A70"/>
    <w:rsid w:val="00CE1A51"/>
    <w:rsid w:val="00CE43AB"/>
    <w:rsid w:val="00D1567F"/>
    <w:rsid w:val="00D25041"/>
    <w:rsid w:val="00D25727"/>
    <w:rsid w:val="00D31ADC"/>
    <w:rsid w:val="00D417AE"/>
    <w:rsid w:val="00D458B4"/>
    <w:rsid w:val="00D5323D"/>
    <w:rsid w:val="00D64C74"/>
    <w:rsid w:val="00D64E57"/>
    <w:rsid w:val="00D72332"/>
    <w:rsid w:val="00D80E54"/>
    <w:rsid w:val="00D84D6F"/>
    <w:rsid w:val="00DA3903"/>
    <w:rsid w:val="00DA481F"/>
    <w:rsid w:val="00DA4D3E"/>
    <w:rsid w:val="00DA6BD2"/>
    <w:rsid w:val="00DB2A12"/>
    <w:rsid w:val="00DB63E8"/>
    <w:rsid w:val="00DB685D"/>
    <w:rsid w:val="00DB7653"/>
    <w:rsid w:val="00DC0622"/>
    <w:rsid w:val="00DE1603"/>
    <w:rsid w:val="00DE74C3"/>
    <w:rsid w:val="00DF2447"/>
    <w:rsid w:val="00E0210A"/>
    <w:rsid w:val="00E20A4B"/>
    <w:rsid w:val="00E35AAD"/>
    <w:rsid w:val="00E360B4"/>
    <w:rsid w:val="00E4780E"/>
    <w:rsid w:val="00E566B0"/>
    <w:rsid w:val="00E619F9"/>
    <w:rsid w:val="00E6323D"/>
    <w:rsid w:val="00E81DE6"/>
    <w:rsid w:val="00EA1EBE"/>
    <w:rsid w:val="00EB537E"/>
    <w:rsid w:val="00EC450A"/>
    <w:rsid w:val="00ED1801"/>
    <w:rsid w:val="00EE2458"/>
    <w:rsid w:val="00EF0E69"/>
    <w:rsid w:val="00F034B0"/>
    <w:rsid w:val="00F17588"/>
    <w:rsid w:val="00F23E97"/>
    <w:rsid w:val="00F24058"/>
    <w:rsid w:val="00F275A2"/>
    <w:rsid w:val="00F319B8"/>
    <w:rsid w:val="00F35AC9"/>
    <w:rsid w:val="00F46AD9"/>
    <w:rsid w:val="00F739FD"/>
    <w:rsid w:val="00F83944"/>
    <w:rsid w:val="00F8409B"/>
    <w:rsid w:val="00F868E0"/>
    <w:rsid w:val="00F87DED"/>
    <w:rsid w:val="00F87ED8"/>
    <w:rsid w:val="00F91415"/>
    <w:rsid w:val="00FA06D5"/>
    <w:rsid w:val="00FA26D2"/>
    <w:rsid w:val="00FA62FD"/>
    <w:rsid w:val="00FB1F2C"/>
    <w:rsid w:val="00FB465C"/>
    <w:rsid w:val="00FC1A4D"/>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0216-A6CC-4E7E-833E-6ABC84C5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38</cp:revision>
  <dcterms:created xsi:type="dcterms:W3CDTF">2019-09-24T16:18:00Z</dcterms:created>
  <dcterms:modified xsi:type="dcterms:W3CDTF">2020-09-08T14:25:00Z</dcterms:modified>
</cp:coreProperties>
</file>