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28F30" w14:textId="0A5A4EEB" w:rsidR="00E31A18" w:rsidRDefault="00E31A18" w:rsidP="00E31A18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E0594A">
        <w:rPr>
          <w:rFonts w:ascii="Arial" w:hAnsi="Arial" w:cs="Arial"/>
          <w:b/>
          <w:bCs/>
          <w:sz w:val="24"/>
          <w:szCs w:val="24"/>
          <w:lang w:val="de-DE"/>
        </w:rPr>
        <w:t xml:space="preserve">Lösungsvorschlag zu Material </w:t>
      </w:r>
      <w:r>
        <w:rPr>
          <w:rFonts w:ascii="Arial" w:hAnsi="Arial" w:cs="Arial"/>
          <w:b/>
          <w:bCs/>
          <w:sz w:val="24"/>
          <w:szCs w:val="24"/>
          <w:lang w:val="de-DE"/>
        </w:rPr>
        <w:t>2</w:t>
      </w:r>
    </w:p>
    <w:p w14:paraId="45924365" w14:textId="77777777" w:rsidR="0015027A" w:rsidRDefault="0015027A" w:rsidP="00E31A18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79E46D9" w14:textId="060BF716" w:rsidR="00E31A18" w:rsidRPr="00E0594A" w:rsidRDefault="00EE4A6F" w:rsidP="00E31A18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</w:rPr>
        <w:drawing>
          <wp:inline distT="0" distB="0" distL="0" distR="0" wp14:anchorId="1412B5C0" wp14:editId="4C840802">
            <wp:extent cx="5291575" cy="154605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83" cy="155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A18">
        <w:rPr>
          <w:rFonts w:ascii="Arial" w:hAnsi="Arial" w:cs="Arial"/>
          <w:b/>
          <w:bCs/>
          <w:sz w:val="24"/>
          <w:szCs w:val="24"/>
          <w:lang w:val="de-DE"/>
        </w:rPr>
        <w:br w:type="textWrapping" w:clear="all"/>
      </w:r>
    </w:p>
    <w:p w14:paraId="05CF2968" w14:textId="77743CB7" w:rsidR="0015027A" w:rsidRDefault="0015027A" w:rsidP="00E31A18">
      <w:pPr>
        <w:spacing w:after="0" w:line="276" w:lineRule="auto"/>
        <w:jc w:val="both"/>
        <w:rPr>
          <w:rStyle w:val="Emphasis"/>
          <w:rFonts w:ascii="Arial" w:hAnsi="Arial" w:cs="Arial"/>
          <w:sz w:val="20"/>
          <w:szCs w:val="20"/>
        </w:rPr>
      </w:pPr>
    </w:p>
    <w:p w14:paraId="414A32B0" w14:textId="77777777" w:rsidR="0015027A" w:rsidRDefault="0015027A" w:rsidP="00E31A18">
      <w:pPr>
        <w:spacing w:after="0" w:line="276" w:lineRule="auto"/>
        <w:jc w:val="both"/>
        <w:rPr>
          <w:rStyle w:val="Emphasis"/>
          <w:rFonts w:ascii="Arial" w:hAnsi="Arial" w:cs="Arial"/>
          <w:sz w:val="20"/>
          <w:szCs w:val="20"/>
        </w:rPr>
      </w:pPr>
    </w:p>
    <w:p w14:paraId="5CE70C9D" w14:textId="74B6D405" w:rsidR="00E31A18" w:rsidRDefault="00E31A18" w:rsidP="00E31A18">
      <w:pPr>
        <w:spacing w:after="0" w:line="276" w:lineRule="auto"/>
        <w:jc w:val="both"/>
        <w:rPr>
          <w:rStyle w:val="Emphasis"/>
          <w:rFonts w:ascii="Arial" w:hAnsi="Arial" w:cs="Arial"/>
          <w:sz w:val="20"/>
          <w:szCs w:val="20"/>
        </w:rPr>
      </w:pPr>
    </w:p>
    <w:p w14:paraId="5B507C5A" w14:textId="77777777" w:rsidR="00E31A18" w:rsidRDefault="00E31A18" w:rsidP="00E31A18">
      <w:pPr>
        <w:spacing w:after="0" w:line="276" w:lineRule="auto"/>
        <w:jc w:val="both"/>
        <w:rPr>
          <w:rStyle w:val="Emphasis"/>
          <w:rFonts w:ascii="Arial" w:hAnsi="Arial" w:cs="Arial"/>
          <w:sz w:val="20"/>
          <w:szCs w:val="20"/>
        </w:rPr>
      </w:pPr>
    </w:p>
    <w:p w14:paraId="053C8AE7" w14:textId="31F05F8D" w:rsidR="00F82548" w:rsidRDefault="007C5065" w:rsidP="00E31A18">
      <w:pPr>
        <w:spacing w:after="0" w:line="36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  <w:r>
        <w:rPr>
          <w:noProof/>
        </w:rPr>
        <w:drawing>
          <wp:inline distT="0" distB="0" distL="0" distR="0" wp14:anchorId="29BD40F5" wp14:editId="1B6DA7DD">
            <wp:extent cx="6479540" cy="1924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307AE" w14:textId="38AAA303" w:rsidR="0015027A" w:rsidRDefault="00F82548" w:rsidP="00E31A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en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erstellt durch Frank Harder, ZPG Biologie</w:t>
      </w:r>
    </w:p>
    <w:p w14:paraId="248709E5" w14:textId="7EA9671A" w:rsidR="0015027A" w:rsidRDefault="0015027A" w:rsidP="00E31A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E55093" w14:textId="77777777" w:rsidR="00F82548" w:rsidRDefault="00F82548" w:rsidP="00E31A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075C01" w14:textId="1681D160" w:rsidR="00E31A18" w:rsidRDefault="00E31A18" w:rsidP="00E31A18">
      <w:pPr>
        <w:spacing w:after="0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E31A18">
        <w:rPr>
          <w:rFonts w:ascii="Arial" w:hAnsi="Arial" w:cs="Arial"/>
          <w:sz w:val="20"/>
          <w:szCs w:val="20"/>
        </w:rPr>
        <w:t xml:space="preserve">Durch die </w:t>
      </w:r>
      <w:r w:rsidR="00993C40">
        <w:rPr>
          <w:rFonts w:ascii="Arial" w:hAnsi="Arial" w:cs="Arial"/>
          <w:sz w:val="20"/>
          <w:szCs w:val="20"/>
        </w:rPr>
        <w:t>veränderte Sequenz (</w:t>
      </w:r>
      <w:r w:rsidRPr="00E31A18">
        <w:rPr>
          <w:rFonts w:ascii="Arial" w:hAnsi="Arial" w:cs="Arial"/>
          <w:sz w:val="20"/>
          <w:szCs w:val="20"/>
        </w:rPr>
        <w:t>Mutation</w:t>
      </w:r>
      <w:r w:rsidR="00993C40">
        <w:rPr>
          <w:rFonts w:ascii="Arial" w:hAnsi="Arial" w:cs="Arial"/>
          <w:sz w:val="20"/>
          <w:szCs w:val="20"/>
        </w:rPr>
        <w:t>)</w:t>
      </w:r>
      <w:r w:rsidRPr="00E31A18">
        <w:rPr>
          <w:rFonts w:ascii="Arial" w:hAnsi="Arial" w:cs="Arial"/>
          <w:sz w:val="20"/>
          <w:szCs w:val="20"/>
        </w:rPr>
        <w:t xml:space="preserve"> im Übergangsbereich von Intron 4 zu Exon 5 im Gen </w:t>
      </w:r>
      <w:bookmarkStart w:id="0" w:name="_Hlk14169786"/>
      <w:r w:rsidRPr="00E31A18">
        <w:rPr>
          <w:rFonts w:ascii="Arial" w:hAnsi="Arial" w:cs="Arial"/>
          <w:i/>
          <w:iCs/>
          <w:sz w:val="20"/>
          <w:szCs w:val="20"/>
        </w:rPr>
        <w:t>doublesex</w:t>
      </w:r>
      <w:r w:rsidRPr="00E31A18">
        <w:rPr>
          <w:rFonts w:ascii="Arial" w:hAnsi="Arial" w:cs="Arial"/>
          <w:sz w:val="20"/>
          <w:szCs w:val="20"/>
        </w:rPr>
        <w:t xml:space="preserve"> </w:t>
      </w:r>
      <w:bookmarkEnd w:id="0"/>
      <w:r w:rsidRPr="00E31A18">
        <w:rPr>
          <w:rFonts w:ascii="Arial" w:hAnsi="Arial" w:cs="Arial"/>
          <w:sz w:val="20"/>
          <w:szCs w:val="20"/>
        </w:rPr>
        <w:t xml:space="preserve">kann </w:t>
      </w:r>
      <w:r w:rsidRPr="00E31A18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der Bereich nicht 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mehr </w:t>
      </w:r>
      <w:r w:rsidRPr="00E31A18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als Spleißstelle erkannt werden. Dadurch wird </w:t>
      </w:r>
      <w:r w:rsidR="0005000A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auch </w:t>
      </w:r>
      <w:r w:rsidRPr="00E31A18">
        <w:rPr>
          <w:rStyle w:val="Emphasis"/>
          <w:rFonts w:ascii="Arial" w:hAnsi="Arial" w:cs="Arial"/>
          <w:i w:val="0"/>
          <w:iCs w:val="0"/>
          <w:sz w:val="20"/>
          <w:szCs w:val="20"/>
        </w:rPr>
        <w:t>das Exon 5 bei Eiern, aus denen weibliche Mücken entstehen sollen</w:t>
      </w:r>
      <w:r w:rsidR="0005000A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, </w:t>
      </w:r>
      <w:r w:rsidRPr="00E31A18">
        <w:rPr>
          <w:rStyle w:val="Emphasis"/>
          <w:rFonts w:ascii="Arial" w:hAnsi="Arial" w:cs="Arial"/>
          <w:i w:val="0"/>
          <w:iCs w:val="0"/>
          <w:sz w:val="20"/>
          <w:szCs w:val="20"/>
        </w:rPr>
        <w:t>aus der mRNA heraus</w:t>
      </w:r>
      <w:r w:rsidR="0005000A">
        <w:rPr>
          <w:rStyle w:val="Emphasis"/>
          <w:rFonts w:ascii="Arial" w:hAnsi="Arial" w:cs="Arial"/>
          <w:i w:val="0"/>
          <w:iCs w:val="0"/>
          <w:sz w:val="20"/>
          <w:szCs w:val="20"/>
        </w:rPr>
        <w:t>geschnitten</w:t>
      </w:r>
      <w:r w:rsidRPr="00E31A18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. Das bewirkt in den betroffenen Fliegeneiern die Bildung von funktionsunfähigem </w:t>
      </w:r>
      <w:r w:rsidR="00F516B5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Protein </w:t>
      </w:r>
      <w:r w:rsidRPr="00E31A18">
        <w:rPr>
          <w:rStyle w:val="Emphasis"/>
          <w:rFonts w:ascii="Arial" w:hAnsi="Arial" w:cs="Arial"/>
          <w:i w:val="0"/>
          <w:iCs w:val="0"/>
          <w:sz w:val="20"/>
          <w:szCs w:val="20"/>
        </w:rPr>
        <w:t>dsx-female.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Dadurch kann die Ausprägung des weiblichen Phänotyps</w:t>
      </w:r>
      <w:r w:rsidR="0005000A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>nicht stattfinden. Es entstehen lebensfähige, aber nicht fruchtbare Mückenweibchen.</w:t>
      </w:r>
    </w:p>
    <w:p w14:paraId="49510317" w14:textId="43F05901" w:rsidR="00E31A18" w:rsidRDefault="00E31A18" w:rsidP="00E31A18">
      <w:pPr>
        <w:spacing w:after="0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p w14:paraId="31ECE0FC" w14:textId="751BB5EB" w:rsidR="00E31A18" w:rsidRPr="00E31A18" w:rsidRDefault="00E31A18" w:rsidP="00E31A18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Da die Männchen bei der Bildung des Proteins dsx-male nicht das Exon 5 benötigen, ist die korrekte Ausbildung des Proteins – und damit des männlichen Phänotyps – nicht beeinträchtigt. </w:t>
      </w:r>
    </w:p>
    <w:sectPr w:rsidR="00E31A18" w:rsidRPr="00E31A18" w:rsidSect="00E31A1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80B14" w14:textId="77777777" w:rsidR="009C0FDD" w:rsidRDefault="009C0FDD" w:rsidP="003C437E">
      <w:pPr>
        <w:spacing w:after="0" w:line="240" w:lineRule="auto"/>
      </w:pPr>
      <w:r>
        <w:separator/>
      </w:r>
    </w:p>
  </w:endnote>
  <w:endnote w:type="continuationSeparator" w:id="0">
    <w:p w14:paraId="3BC25B93" w14:textId="77777777" w:rsidR="009C0FDD" w:rsidRDefault="009C0FDD" w:rsidP="003C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A8A4" w14:textId="1F70333E" w:rsidR="003C437E" w:rsidRDefault="003C437E" w:rsidP="003C437E">
    <w:pPr>
      <w:pStyle w:val="Footer"/>
      <w:pBdr>
        <w:top w:val="single" w:sz="2" w:space="1" w:color="000000"/>
      </w:pBdr>
      <w:tabs>
        <w:tab w:val="left" w:pos="8647"/>
      </w:tabs>
    </w:pPr>
    <w:r>
      <w:rPr>
        <w:i/>
        <w:iCs/>
        <w:sz w:val="14"/>
        <w:szCs w:val="14"/>
      </w:rPr>
      <w:t>4010</w:t>
    </w:r>
    <w:r w:rsidR="00B90E73">
      <w:rPr>
        <w:i/>
        <w:iCs/>
        <w:sz w:val="14"/>
        <w:szCs w:val="14"/>
      </w:rPr>
      <w:t>5</w:t>
    </w:r>
    <w:r>
      <w:rPr>
        <w:i/>
        <w:iCs/>
        <w:sz w:val="14"/>
        <w:szCs w:val="14"/>
      </w:rPr>
      <w:t>_crispr_material_2_manipulation_sexualentwicklung_anopheles_loesung</w:t>
    </w:r>
    <w:r>
      <w:rPr>
        <w:sz w:val="14"/>
        <w:szCs w:val="14"/>
      </w:rPr>
      <w:t xml:space="preserve">                          ZPG Biologie 2020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  <w:p w14:paraId="366BA2E8" w14:textId="77777777" w:rsidR="003C437E" w:rsidRDefault="003C4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FEF74" w14:textId="77777777" w:rsidR="009C0FDD" w:rsidRDefault="009C0FDD" w:rsidP="003C437E">
      <w:pPr>
        <w:spacing w:after="0" w:line="240" w:lineRule="auto"/>
      </w:pPr>
      <w:r>
        <w:separator/>
      </w:r>
    </w:p>
  </w:footnote>
  <w:footnote w:type="continuationSeparator" w:id="0">
    <w:p w14:paraId="47D7BCD6" w14:textId="77777777" w:rsidR="009C0FDD" w:rsidRDefault="009C0FDD" w:rsidP="003C4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18"/>
    <w:rsid w:val="0005000A"/>
    <w:rsid w:val="0015027A"/>
    <w:rsid w:val="003C437E"/>
    <w:rsid w:val="007C5065"/>
    <w:rsid w:val="009105D7"/>
    <w:rsid w:val="00993C40"/>
    <w:rsid w:val="009C0FDD"/>
    <w:rsid w:val="00B90E73"/>
    <w:rsid w:val="00E31A18"/>
    <w:rsid w:val="00E65C40"/>
    <w:rsid w:val="00E806B9"/>
    <w:rsid w:val="00EE4A6F"/>
    <w:rsid w:val="00F516B5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9A57"/>
  <w15:chartTrackingRefBased/>
  <w15:docId w15:val="{1D6BEFB6-7803-4A7E-93F1-102F9CD3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1A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7E"/>
  </w:style>
  <w:style w:type="paragraph" w:styleId="Footer">
    <w:name w:val="footer"/>
    <w:basedOn w:val="Normal"/>
    <w:link w:val="FooterChar"/>
    <w:unhideWhenUsed/>
    <w:rsid w:val="003C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C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dcterms:created xsi:type="dcterms:W3CDTF">2020-11-19T11:34:00Z</dcterms:created>
  <dcterms:modified xsi:type="dcterms:W3CDTF">2020-11-19T11:34:00Z</dcterms:modified>
</cp:coreProperties>
</file>